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360"/>
        <w:jc w:val="center"/>
        <w:rPr>
          <w:rFonts w:ascii="Franklin Gothic Book" w:hAnsi="Franklin Gothic Book"/>
          <w:b/>
          <w:sz w:val="28"/>
          <w:szCs w:val="28"/>
        </w:rPr>
      </w:pPr>
      <w: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-249555</wp:posOffset>
            </wp:positionV>
            <wp:extent cx="715010" cy="715010"/>
            <wp:effectExtent l="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Franklin Gothic Book" w:hAnsi="Franklin Gothic Book"/>
          <w:b/>
          <w:sz w:val="28"/>
          <w:szCs w:val="28"/>
          <w:lang w:val="fr-CA"/>
        </w:rPr>
        <w:t>181</w:t>
      </w:r>
      <w:r>
        <w:rPr>
          <w:rFonts w:ascii="Franklin Gothic Book" w:hAnsi="Franklin Gothic Book"/>
          <w:b/>
          <w:sz w:val="28"/>
          <w:szCs w:val="28"/>
          <w:vertAlign w:val="superscript"/>
        </w:rPr>
        <w:t>e</w:t>
      </w:r>
      <w:r>
        <w:rPr>
          <w:rFonts w:ascii="Franklin Gothic Book" w:hAnsi="Franklin Gothic Book"/>
          <w:b/>
          <w:sz w:val="28"/>
          <w:szCs w:val="28"/>
        </w:rPr>
        <w:t> Cursillo (Listes de l’équipe et des candidats (tes))</w:t>
      </w:r>
    </w:p>
    <w:p>
      <w:pPr>
        <w:pStyle w:val="Normal"/>
        <w:ind w:start="360"/>
        <w:jc w:val="center"/>
        <w:rPr>
          <w:b/>
          <w:i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 xml:space="preserve">Du 6 au 8 novembre 2026 </w:t>
        <w:tab/>
        <w:tab/>
      </w:r>
      <w:r>
        <w:rPr>
          <w:b/>
          <w:iCs/>
          <w:sz w:val="28"/>
          <w:szCs w:val="28"/>
        </w:rPr>
        <w:t>Chant thème</w:t>
      </w:r>
      <w:r>
        <w:rPr>
          <w:b/>
          <w:i/>
          <w:sz w:val="28"/>
          <w:szCs w:val="28"/>
        </w:rPr>
        <w:t xml:space="preserve"> : </w:t>
      </w:r>
    </w:p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ÉQUIPE</w:t>
      </w:r>
    </w:p>
    <w:p>
      <w:pPr>
        <w:pStyle w:val="Normal"/>
        <w:spacing w:before="0" w:after="120"/>
        <w:rPr>
          <w:rFonts w:ascii="Century Schoolbook" w:hAnsi="Century Schoolbook"/>
          <w:i/>
          <w:sz w:val="18"/>
          <w:szCs w:val="18"/>
        </w:rPr>
      </w:pPr>
      <w:r>
        <w:rPr>
          <w:rFonts w:ascii="Arial Rounded MT Bold" w:hAnsi="Arial Rounded MT Bold"/>
          <w:sz w:val="22"/>
          <w:szCs w:val="22"/>
        </w:rPr>
        <w:t xml:space="preserve">        </w:t>
      </w:r>
      <w:r>
        <w:rPr>
          <w:rFonts w:ascii="Century Schoolbook" w:hAnsi="Century Schoolbook"/>
          <w:i/>
        </w:rPr>
        <w:t xml:space="preserve">Nom </w:t>
      </w:r>
      <w:r>
        <w:rPr>
          <w:rFonts w:ascii="Arial Rounded MT Bold" w:hAnsi="Arial Rounded MT Bold"/>
          <w:i/>
        </w:rPr>
        <w:tab/>
      </w:r>
      <w:r>
        <w:rPr>
          <w:rFonts w:ascii="Arial Rounded MT Bold" w:hAnsi="Arial Rounded MT Bold"/>
          <w:i/>
          <w:sz w:val="18"/>
          <w:szCs w:val="18"/>
        </w:rPr>
        <w:tab/>
        <w:tab/>
        <w:tab/>
        <w:tab/>
      </w:r>
      <w:r>
        <w:rPr>
          <w:rFonts w:ascii="Century Schoolbook" w:hAnsi="Century Schoolbook"/>
          <w:i/>
        </w:rPr>
        <w:t xml:space="preserve">Rollo  </w:t>
      </w:r>
      <w:r>
        <w:rPr>
          <w:rFonts w:ascii="Arial Rounded MT Bold" w:hAnsi="Arial Rounded MT Bold"/>
          <w:i/>
        </w:rPr>
        <w:t xml:space="preserve"> </w:t>
      </w:r>
      <w:r>
        <w:rPr>
          <w:rFonts w:ascii="Arial Rounded MT Bold" w:hAnsi="Arial Rounded MT Bold"/>
          <w:i/>
          <w:sz w:val="18"/>
          <w:szCs w:val="18"/>
        </w:rPr>
        <w:t xml:space="preserve">                    </w:t>
        <w:tab/>
        <w:tab/>
        <w:tab/>
        <w:t xml:space="preserve">     </w:t>
      </w:r>
      <w:r>
        <w:rPr>
          <w:rFonts w:ascii="Century Schoolbook" w:hAnsi="Century Schoolbook"/>
          <w:i/>
        </w:rPr>
        <w:t xml:space="preserve">Communauté </w:t>
      </w:r>
      <w:r>
        <w:rPr>
          <w:rFonts w:ascii="Arial Rounded MT Bold" w:hAnsi="Arial Rounded MT Bold"/>
          <w:i/>
        </w:rPr>
        <w:t xml:space="preserve">     </w:t>
      </w:r>
      <w:r>
        <w:rPr>
          <w:rFonts w:ascii="Century Schoolbook" w:hAnsi="Century Schoolbook"/>
          <w:i/>
        </w:rPr>
        <w:t>Palanca</w:t>
      </w:r>
    </w:p>
    <w:tbl>
      <w:tblPr>
        <w:tblW w:w="1080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779"/>
        <w:gridCol w:w="3416"/>
        <w:gridCol w:w="3147"/>
        <w:gridCol w:w="462"/>
      </w:tblGrid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Jocelyn Henault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Idéal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0" w:name="CaseACocher1"/>
            <w:bookmarkStart w:id="1" w:name="CaseACocher1"/>
            <w:bookmarkEnd w:id="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Odette Morin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Étude de ta vie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4</w:t>
            </w:r>
            <w:r>
              <w:rPr>
                <w:rFonts w:cs="Arial" w:ascii="Arial" w:hAnsi="Arial"/>
                <w:sz w:val="21"/>
                <w:szCs w:val="21"/>
                <w:vertAlign w:val="superscript"/>
              </w:rPr>
              <w:t>e</w:t>
            </w:r>
            <w:r>
              <w:rPr>
                <w:rFonts w:cs="Arial" w:ascii="Arial" w:hAnsi="Arial"/>
                <w:sz w:val="21"/>
                <w:szCs w:val="21"/>
              </w:rPr>
              <w:t xml:space="preserve"> jour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" w:name="CaseACocher1_Copie_1"/>
            <w:bookmarkStart w:id="3" w:name="CaseACocher1_Copie_1"/>
            <w:bookmarkEnd w:id="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 xml:space="preserve">Sylvie St. Jacques 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La Foi dans la Prière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" w:name="CaseACocher1_Copie_2"/>
            <w:bookmarkStart w:id="5" w:name="CaseACocher1_Copie_2"/>
            <w:bookmarkEnd w:id="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 xml:space="preserve">Germaine Alarie 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Action chrétienne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Maranatha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6" w:name="CaseACocher1_Copie_3"/>
            <w:bookmarkStart w:id="7" w:name="CaseACocher1_Copie_3"/>
            <w:bookmarkEnd w:id="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Philippe Leblanc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Ma Mission en Église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Notre-Dame-de-L’espoir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8" w:name="CaseACocher1_Copie_4"/>
            <w:bookmarkStart w:id="9" w:name="CaseACocher1_Copie_4"/>
            <w:bookmarkEnd w:id="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Roger Roy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Amour humain, divin 2 réalités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Bethléem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10" w:name="CaseACocher1_Copie_5"/>
            <w:bookmarkStart w:id="11" w:name="CaseACocher1_Copie_5"/>
            <w:bookmarkEnd w:id="1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Sylvie Chaput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Assistante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L’Étoile de L’Épiphanie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12" w:name="CaseACocher1_Copie_6"/>
            <w:bookmarkStart w:id="13" w:name="CaseACocher1_Copie_6"/>
            <w:bookmarkEnd w:id="1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21"/>
                <w:szCs w:val="21"/>
              </w:rPr>
              <w:t>Martin Cliche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Assistant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hanging="0" w:start="0"/>
              <w:jc w:val="start"/>
              <w:rPr/>
            </w:pPr>
            <w:r>
              <w:rPr/>
              <w:t>L’Étoile de L’Épiphanie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14" w:name="CaseACocher1_Copie_7"/>
            <w:bookmarkStart w:id="15" w:name="CaseACocher1_Copie_7"/>
            <w:bookmarkEnd w:id="1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 xml:space="preserve">Jean-Marc Campion et Johanne Lachapelle 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</w:t>
            </w:r>
            <w:r>
              <w:rPr>
                <w:rFonts w:cs="Arial" w:ascii="Arial" w:hAnsi="Arial"/>
                <w:sz w:val="21"/>
                <w:szCs w:val="21"/>
                <w:vertAlign w:val="superscript"/>
              </w:rPr>
              <w:t>e</w:t>
            </w:r>
            <w:r>
              <w:rPr>
                <w:rFonts w:cs="Arial" w:ascii="Arial" w:hAnsi="Arial"/>
                <w:sz w:val="21"/>
                <w:szCs w:val="21"/>
              </w:rPr>
              <w:t xml:space="preserve"> jour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L’Étoile de L’Épiphanie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16" w:name="CaseACocher1_Copie_8"/>
            <w:bookmarkStart w:id="17" w:name="CaseACocher1_Copie_8"/>
            <w:bookmarkEnd w:id="1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Johanne Lachapelle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Rectrice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18" w:name="CaseACocher1_Copie_9"/>
            <w:bookmarkStart w:id="19" w:name="CaseACocher1_Copie_9"/>
            <w:bookmarkEnd w:id="1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Jean-Marc Campion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Recteur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>L’Étoile de L’Épiphanie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0" w:name="CaseACocher1_Copie_10"/>
            <w:bookmarkStart w:id="21" w:name="CaseACocher1_Copie_10"/>
            <w:bookmarkEnd w:id="2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Claude Larocque, dp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Animateur spirituel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 xml:space="preserve">Espérance de Vie 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1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2" w:name="CaseACocher1_Copie_11"/>
            <w:bookmarkStart w:id="23" w:name="CaseACocher1_Copie_11"/>
            <w:bookmarkEnd w:id="2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</w:rPr>
              <w:t>Constance Gallagher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Animatrice spirituelle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/>
            </w:pPr>
            <w:r>
              <w:rPr>
                <w:rFonts w:cs="Arial" w:ascii="Arial" w:hAnsi="Arial"/>
                <w:sz w:val="21"/>
                <w:szCs w:val="21"/>
              </w:rPr>
              <w:t xml:space="preserve">Espérance de Vie </w:t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1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4" w:name="CaseACocher1_Copie_12"/>
            <w:bookmarkStart w:id="25" w:name="CaseACocher1_Copie_12"/>
            <w:bookmarkEnd w:id="2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4" w:hRule="atLeast"/>
        </w:trPr>
        <w:tc>
          <w:tcPr>
            <w:tcW w:w="3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608"/>
              <w:rPr>
                <w:rFonts w:ascii="Arial" w:hAnsi="Arial" w:cs="Arial"/>
                <w:i/>
                <w:iCs/>
                <w:sz w:val="21"/>
                <w:szCs w:val="21"/>
                <w:lang w:val="fr-CA"/>
              </w:rPr>
            </w:pPr>
            <w:r>
              <w:rPr>
                <w:rFonts w:cs="Arial" w:ascii="Arial" w:hAnsi="Arial"/>
                <w:i/>
                <w:iCs/>
                <w:sz w:val="21"/>
                <w:szCs w:val="21"/>
                <w:lang w:val="fr-CA"/>
              </w:rPr>
              <w:t>Claude Ritchie</w:t>
            </w:r>
          </w:p>
        </w:tc>
        <w:tc>
          <w:tcPr>
            <w:tcW w:w="3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Prêtre</w:t>
            </w:r>
          </w:p>
        </w:tc>
        <w:tc>
          <w:tcPr>
            <w:tcW w:w="31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star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fldChar w:fldCharType="begin">
                <w:ffData>
                  <w:name w:val="CaseACocher1 Copie 1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6" w:name="CaseACocher1_Copie_13"/>
            <w:bookmarkStart w:id="27" w:name="CaseACocher1_Copie_13"/>
            <w:bookmarkEnd w:id="2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CANDIDATS (TES)</w:t>
      </w:r>
    </w:p>
    <w:p>
      <w:pPr>
        <w:pStyle w:val="Normal"/>
        <w:rPr>
          <w:sz w:val="16"/>
          <w:szCs w:val="16"/>
        </w:rPr>
      </w:pPr>
      <w:r>
        <w:rPr/>
        <w:t xml:space="preserve">  </w:t>
      </w:r>
      <w:r>
        <w:rPr/>
        <w:tab/>
        <w:t xml:space="preserve">  </w:t>
      </w:r>
      <w:r>
        <w:rPr>
          <w:i/>
        </w:rPr>
        <w:t>Nom</w:t>
      </w:r>
      <w:r>
        <w:rPr>
          <w:rFonts w:ascii="Century Schoolbook" w:hAnsi="Century Schoolbook"/>
          <w:i/>
        </w:rPr>
        <w:tab/>
        <w:tab/>
        <w:tab/>
        <w:t xml:space="preserve">               Parrain/Marraine     </w:t>
        <w:tab/>
        <w:tab/>
        <w:t xml:space="preserve">   Communauté            </w:t>
        <w:tab/>
        <w:t xml:space="preserve">   Palanca</w:t>
      </w:r>
    </w:p>
    <w:tbl>
      <w:tblPr>
        <w:tblW w:w="10897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541"/>
        <w:gridCol w:w="3269"/>
        <w:gridCol w:w="3455"/>
        <w:gridCol w:w="3176"/>
        <w:gridCol w:w="456"/>
      </w:tblGrid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Ghislaine Girouard    2éCursillo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4ièm Jour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28" w:name="CaseACocher1_Copie_14"/>
            <w:bookmarkStart w:id="29" w:name="CaseACocher1_Copie_14"/>
            <w:bookmarkEnd w:id="2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2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Marie Reine Dubé     2eCursillo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4ièm Jour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30" w:name="CaseACocher1_Copie_15"/>
            <w:bookmarkStart w:id="31" w:name="CaseACocher1_Copie_15"/>
            <w:bookmarkEnd w:id="3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3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Herve Mème      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Claudette Malenfant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Étoile de L’Éphifanie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32" w:name="CaseACocher1_Copie_16"/>
            <w:bookmarkStart w:id="33" w:name="CaseACocher1_Copie_16"/>
            <w:bookmarkEnd w:id="3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Manon Busseau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Claudette Malenfant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Étoile de L’Éphifanie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34" w:name="CaseACocher1_Copie_17"/>
            <w:bookmarkStart w:id="35" w:name="CaseACocher1_Copie_17"/>
            <w:bookmarkEnd w:id="3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5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Michele Couture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Ghislaine Girouard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4ièm Jour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36" w:name="CaseACocher1_Copie_18"/>
            <w:bookmarkStart w:id="37" w:name="CaseACocher1_Copie_18"/>
            <w:bookmarkEnd w:id="3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6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Lucille Frenette         2eCursillo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  <w:lang w:val="fr-CA"/>
              </w:rPr>
            </w:pPr>
            <w:r>
              <w:rPr>
                <w:rFonts w:cs="Arial" w:ascii="Arial" w:hAnsi="Arial"/>
                <w:sz w:val="21"/>
                <w:szCs w:val="21"/>
                <w:lang w:val="fr-CA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4ièm Jour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1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38" w:name="CaseACocher1_Copie_19"/>
            <w:bookmarkStart w:id="39" w:name="CaseACocher1_Copie_19"/>
            <w:bookmarkEnd w:id="3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7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Lise Guillemette        2eCursillo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Espérence de Vie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2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0" w:name="CaseACocher1_Copie_20"/>
            <w:bookmarkStart w:id="41" w:name="CaseACocher1_Copie_20"/>
            <w:bookmarkEnd w:id="4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337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8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Lucie Bilodeau   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Johanne Loyer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Espérence de Vie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2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2" w:name="CaseACocher1_Copie_21"/>
            <w:bookmarkStart w:id="43" w:name="CaseACocher1_Copie_21"/>
            <w:bookmarkEnd w:id="4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380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9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Chantal Chaput  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Johanne Loyer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Espérence de Vie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2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4" w:name="CaseACocher1_Copie_22"/>
            <w:bookmarkStart w:id="45" w:name="CaseACocher1_Copie_22"/>
            <w:bookmarkEnd w:id="4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395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10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Hélène Lozeau   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Gisèle Ritchie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Notre Dame de L’Espoir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1 Copie 2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6" w:name="CaseACocher1_Copie_23"/>
            <w:bookmarkStart w:id="47" w:name="CaseACocher1_Copie_23"/>
            <w:bookmarkEnd w:id="4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11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Lise Dupuis               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Gisèle Ritchie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Notre Dame de L’Espoir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48" w:name="CaseACocher2"/>
            <w:bookmarkStart w:id="49" w:name="CaseACocher2"/>
            <w:bookmarkEnd w:id="4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12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Gisèle Ritchie            2eCursillo</w:t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Notre Dame de L’Espoir</w:t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50" w:name="CaseACocher2_Copie_2"/>
            <w:bookmarkStart w:id="51" w:name="CaseACocher2_Copie_2"/>
            <w:bookmarkEnd w:id="5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13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52" w:name="CaseACocher2_Copie_3"/>
            <w:bookmarkStart w:id="53" w:name="CaseACocher2_Copie_3"/>
            <w:bookmarkEnd w:id="5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14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54" w:name="CaseACocher2_Copie_4"/>
            <w:bookmarkStart w:id="55" w:name="CaseACocher2_Copie_4"/>
            <w:bookmarkEnd w:id="5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15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56" w:name="CaseACocher2_Copie_5"/>
            <w:bookmarkStart w:id="57" w:name="CaseACocher2_Copie_5"/>
            <w:bookmarkEnd w:id="5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16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58" w:name="CaseACocher2_Copie_6"/>
            <w:bookmarkStart w:id="59" w:name="CaseACocher2_Copie_6"/>
            <w:bookmarkEnd w:id="59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17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60" w:name="CaseACocher2_Copie_7"/>
            <w:bookmarkStart w:id="61" w:name="CaseACocher2_Copie_7"/>
            <w:bookmarkEnd w:id="61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18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62" w:name="CaseACocher2_Copie_8"/>
            <w:bookmarkStart w:id="63" w:name="CaseACocher2_Copie_8"/>
            <w:bookmarkEnd w:id="63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19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64" w:name="CaseACocher2_Copie_9"/>
            <w:bookmarkStart w:id="65" w:name="CaseACocher2_Copie_9"/>
            <w:bookmarkEnd w:id="65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  <w:tr>
        <w:trPr>
          <w:trHeight w:val="289" w:hRule="atLeast"/>
        </w:trPr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  <w:t>20</w:t>
            </w:r>
          </w:p>
        </w:tc>
        <w:tc>
          <w:tcPr>
            <w:tcW w:w="32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tLeast" w:line="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cs="Arial" w:ascii="Arial" w:hAnsi="Arial"/>
                <w:sz w:val="21"/>
                <w:szCs w:val="21"/>
              </w:rPr>
            </w:r>
          </w:p>
        </w:tc>
        <w:tc>
          <w:tcPr>
            <w:tcW w:w="456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tLeast" w:line="2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fldChar w:fldCharType="begin">
                <w:ffData>
                  <w:name w:val="CaseACocher2 Copie 1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Arial" w:ascii="Arial" w:hAnsi="Arial"/>
                <w:sz w:val="21"/>
                <w:szCs w:val="21"/>
              </w:rPr>
              <w:instrText xml:space="preserve"> FORMCHECKBOX </w:instrText>
            </w:r>
            <w:r>
              <w:rPr>
                <w:rFonts w:cs="Arial" w:ascii="Arial" w:hAnsi="Arial"/>
                <w:sz w:val="21"/>
                <w:szCs w:val="21"/>
              </w:rPr>
              <w:fldChar w:fldCharType="separate"/>
            </w:r>
            <w:bookmarkStart w:id="66" w:name="CaseACocher2_Copie_10"/>
            <w:bookmarkStart w:id="67" w:name="CaseACocher2_Copie_10"/>
            <w:bookmarkEnd w:id="67"/>
            <w:r/>
            <w:r>
              <w:rPr>
                <w:rFonts w:cs="Arial" w:ascii="Arial" w:hAnsi="Arial"/>
                <w:sz w:val="21"/>
                <w:szCs w:val="21"/>
              </w:rPr>
              <w:fldChar w:fldCharType="end"/>
            </w:r>
            <w:r>
              <w:rPr>
                <w:rFonts w:cs="Arial" w:ascii="Arial" w:hAnsi="Arial"/>
                <w:sz w:val="21"/>
                <w:szCs w:val="21"/>
              </w:rPr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</w:r>
    </w:p>
    <w:p>
      <w:pPr>
        <w:pStyle w:val="Normal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INFORMATIONS SUPPLÉMENTAIRES :</w:t>
      </w:r>
    </w:p>
    <w:p>
      <w:pPr>
        <w:pStyle w:val="Normal"/>
        <w:numPr>
          <w:ilvl w:val="0"/>
          <w:numId w:val="1"/>
        </w:numPr>
        <w:tabs>
          <w:tab w:val="clear" w:pos="706"/>
          <w:tab w:val="left" w:pos="360" w:leader="none"/>
        </w:tabs>
        <w:spacing w:before="0" w:after="120"/>
        <w:ind w:hanging="360" w:start="360"/>
        <w:rPr>
          <w:rFonts w:ascii="Arial" w:hAnsi="Arial"/>
          <w:b/>
        </w:rPr>
      </w:pPr>
      <w:r>
        <w:rPr>
          <w:rFonts w:ascii="Arial" w:hAnsi="Arial"/>
          <w:b/>
        </w:rPr>
        <w:t xml:space="preserve">L’heure de prière : </w:t>
      </w:r>
    </w:p>
    <w:p>
      <w:pPr>
        <w:pStyle w:val="font8"/>
        <w:spacing w:beforeAutospacing="0" w:before="0" w:afterAutospacing="0" w:after="0"/>
        <w:ind w:start="708"/>
        <w:textAlignment w:val="baseline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Région   </w:t>
      </w:r>
    </w:p>
    <w:p>
      <w:pPr>
        <w:pStyle w:val="font8"/>
        <w:spacing w:beforeAutospacing="0" w:before="0" w:afterAutospacing="0" w:after="0"/>
        <w:ind w:start="708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le vendredi</w:t>
      </w:r>
      <w:r>
        <w:rPr>
          <w:rFonts w:ascii="Arial" w:hAnsi="Arial"/>
          <w:b/>
          <w:bCs/>
          <w:sz w:val="20"/>
          <w:szCs w:val="20"/>
        </w:rPr>
        <w:t>, 6 novembre à 19h30</w:t>
      </w:r>
      <w:r>
        <w:rPr>
          <w:rFonts w:ascii="Arial" w:hAnsi="Arial"/>
          <w:sz w:val="20"/>
          <w:szCs w:val="20"/>
        </w:rPr>
        <w:t xml:space="preserve"> ; à l’église de Rawdon</w:t>
      </w:r>
    </w:p>
    <w:p>
      <w:pPr>
        <w:pStyle w:val="Normal"/>
        <w:ind w:start="144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</w:r>
    </w:p>
    <w:p>
      <w:pPr>
        <w:pStyle w:val="Normal"/>
        <w:numPr>
          <w:ilvl w:val="0"/>
          <w:numId w:val="1"/>
        </w:numPr>
        <w:tabs>
          <w:tab w:val="clear" w:pos="706"/>
          <w:tab w:val="left" w:pos="360" w:leader="none"/>
        </w:tabs>
        <w:spacing w:before="0" w:after="120"/>
        <w:ind w:hanging="360" w:start="360" w:end="-232"/>
        <w:rPr>
          <w:rFonts w:ascii="Arial" w:hAnsi="Arial"/>
        </w:rPr>
      </w:pPr>
      <w:r>
        <w:rPr>
          <w:rFonts w:ascii="Arial" w:hAnsi="Arial"/>
          <w:b/>
        </w:rPr>
        <w:t xml:space="preserve">Clausura : dimanche 8 novembre 2026 : </w:t>
      </w:r>
      <w:r>
        <w:rPr>
          <w:rFonts w:ascii="Arial" w:hAnsi="Arial"/>
        </w:rPr>
        <w:t>à Val de Paix, 4120 rue Overdale, Rawdon, Qc, J0K 1S0</w:t>
      </w:r>
    </w:p>
    <w:p>
      <w:pPr>
        <w:pStyle w:val="Normal"/>
        <w:numPr>
          <w:ilvl w:val="1"/>
          <w:numId w:val="1"/>
        </w:numPr>
        <w:tabs>
          <w:tab w:val="clear" w:pos="706"/>
        </w:tabs>
        <w:ind w:hanging="0" w:start="360" w:end="-232"/>
        <w:rPr>
          <w:rFonts w:ascii="Arial" w:hAnsi="Arial"/>
        </w:rPr>
      </w:pPr>
      <w:r>
        <w:rPr>
          <w:rFonts w:ascii="Arial" w:hAnsi="Arial"/>
        </w:rPr>
        <w:t xml:space="preserve">L’accueil pour tous les cursillistes : commence à </w:t>
      </w:r>
      <w:r>
        <w:rPr>
          <w:rFonts w:ascii="Arial" w:hAnsi="Arial"/>
          <w:b/>
          <w:bCs/>
        </w:rPr>
        <w:t>14 :30</w:t>
      </w:r>
      <w:r>
        <w:rPr>
          <w:rFonts w:ascii="Arial" w:hAnsi="Arial"/>
        </w:rPr>
        <w:t xml:space="preserve">h. </w:t>
      </w:r>
    </w:p>
    <w:p>
      <w:pPr>
        <w:pStyle w:val="Normal"/>
        <w:ind w:end="-232"/>
        <w:rPr>
          <w:rFonts w:ascii="Arial" w:hAnsi="Arial"/>
        </w:rPr>
      </w:pPr>
      <w:r>
        <w:rPr>
          <w:rFonts w:ascii="Arial" w:hAnsi="Arial"/>
        </w:rPr>
        <w:t xml:space="preserve">           </w:t>
      </w:r>
      <w:r>
        <w:rPr>
          <w:rFonts w:ascii="Arial" w:hAnsi="Arial"/>
        </w:rPr>
        <w:t xml:space="preserve">Impact : 15 h 00.  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562" w:right="562" w:gutter="0" w:header="283" w:top="628" w:footer="321" w:bottom="4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Franklin Gothic Book">
    <w:charset w:val="00" w:characterSet="windows-1252"/>
    <w:family w:val="swiss"/>
    <w:pitch w:val="variable"/>
  </w:font>
  <w:font w:name="Arial Rounded MT Bold">
    <w:charset w:val="00" w:characterSet="windows-1252"/>
    <w:family w:val="swiss"/>
    <w:pitch w:val="variable"/>
  </w:font>
  <w:font w:name="Century Schoolbook"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  <w:szCs w:val="18"/>
      </w:rPr>
    </w:pPr>
    <w:r>
      <w:rPr>
        <w:sz w:val="18"/>
        <w:szCs w:val="18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  <w:szCs w:val="18"/>
      </w:rPr>
    </w:pPr>
    <w:r>
      <w:rPr>
        <w:sz w:val="18"/>
        <w:szCs w:val="18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lang w:val="fr-CA"/>
      </w:rPr>
    </w:pPr>
    <w:r>
      <w:rPr>
        <w:rFonts w:ascii="Franklin Gothic Book" w:hAnsi="Franklin Gothic Book"/>
        <w:b/>
        <w:sz w:val="32"/>
        <w:szCs w:val="32"/>
      </w:rPr>
      <w:t>Mouvement des Cursillos du Diocèse de Joliette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lang w:val="fr-CA"/>
      </w:rPr>
    </w:pPr>
    <w:r>
      <w:rPr>
        <w:rFonts w:ascii="Franklin Gothic Book" w:hAnsi="Franklin Gothic Book"/>
        <w:b/>
        <w:sz w:val="32"/>
        <w:szCs w:val="32"/>
      </w:rPr>
      <w:t>Mouvement des Cursillos du Diocèse de Joliette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6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fr-CA" w:eastAsia="fr-CA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00225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2c0994"/>
    <w:rPr>
      <w:color w:val="0000FF"/>
      <w:u w:val="single"/>
    </w:rPr>
  </w:style>
  <w:style w:type="character" w:styleId="ufnhrc" w:customStyle="1">
    <w:name w:val="ufnhrc"/>
    <w:basedOn w:val="DefaultParagraphFont"/>
    <w:qFormat/>
    <w:rsid w:val="00631fd0"/>
    <w:rPr/>
  </w:style>
  <w:style w:type="character" w:styleId="wixui-rich-texttext" w:customStyle="1">
    <w:name w:val="wixui-rich-text__text"/>
    <w:basedOn w:val="DefaultParagraphFont"/>
    <w:qFormat/>
    <w:rsid w:val="006e643d"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Normal"/>
    <w:rsid w:val="00800225"/>
    <w:pPr>
      <w:tabs>
        <w:tab w:val="clear" w:pos="706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qFormat/>
    <w:rsid w:val="00cc2d6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c3e54"/>
    <w:pPr>
      <w:tabs>
        <w:tab w:val="clear" w:pos="706"/>
        <w:tab w:val="center" w:pos="4536" w:leader="none"/>
        <w:tab w:val="right" w:pos="9072" w:leader="none"/>
      </w:tabs>
    </w:pPr>
    <w:rPr/>
  </w:style>
  <w:style w:type="paragraph" w:styleId="Default" w:customStyle="1">
    <w:name w:val="Default"/>
    <w:qFormat/>
    <w:rsid w:val="00081441"/>
    <w:pPr>
      <w:widowControl/>
      <w:suppressAutoHyphens w:val="true"/>
      <w:bidi w:val="0"/>
      <w:spacing w:before="0" w:after="0"/>
      <w:jc w:val="start"/>
    </w:pPr>
    <w:rPr>
      <w:rFonts w:ascii="Arial" w:hAnsi="Arial" w:eastAsia="SimSun" w:cs="Arial"/>
      <w:color w:val="000000"/>
      <w:kern w:val="0"/>
      <w:sz w:val="24"/>
      <w:szCs w:val="24"/>
      <w:lang w:val="fr-CA" w:eastAsia="fr-CA" w:bidi="ar-SA"/>
    </w:rPr>
  </w:style>
  <w:style w:type="paragraph" w:styleId="font8" w:customStyle="1">
    <w:name w:val="font_8"/>
    <w:basedOn w:val="Normal"/>
    <w:qFormat/>
    <w:rsid w:val="006e643d"/>
    <w:pPr>
      <w:spacing w:beforeAutospacing="1" w:afterAutospacing="1"/>
    </w:pPr>
    <w:rPr>
      <w:lang w:val="fr-CA" w:eastAsia="fr-CA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80022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09789-DC58-4ADF-9A15-A20986B5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LibreOffice/26.2.6.3$Windows_X86_64 LibreOffice_project/8221e31b3ac356a1623c672912a3d2b492f7e3d1</Application>
  <AppVersion>15.0000</AppVersion>
  <Pages>2</Pages>
  <Words>326</Words>
  <Characters>1625</Characters>
  <CharactersWithSpaces>2030</CharactersWithSpaces>
  <Paragraphs>140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2026-09-27T11:46:00Z</dcterms:created>
  <dc:creator>Jean-Hugues</dc:creator>
  <dc:description/>
  <dc:language>fr-CA</dc:language>
  <cp:lastModifiedBy/>
  <cp:lastPrinted>2026-09-27T09:00:05Z</cp:lastPrinted>
  <dcterms:modified xsi:type="dcterms:W3CDTF">2026-11-01T17:05:00Z</dcterms:modified>
  <cp:revision>9</cp:revision>
  <dc:subject/>
  <dc:title>Mouvement des cursillos du Diocèse de Saint-Jérôme inc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